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6B5" w:rsidRPr="006D408F" w:rsidRDefault="003E2303" w:rsidP="004821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fr-FR"/>
        </w:rPr>
      </w:pPr>
      <w:bookmarkStart w:id="0" w:name="_GoBack"/>
      <w:bookmarkEnd w:id="0"/>
      <w:r w:rsidRPr="006D408F">
        <w:rPr>
          <w:rFonts w:ascii="Tahoma" w:eastAsia="Times New Roman" w:hAnsi="Tahoma" w:cs="Tahoma"/>
          <w:b/>
          <w:bCs/>
          <w:color w:val="000000"/>
          <w:sz w:val="72"/>
          <w:szCs w:val="72"/>
          <w:lang w:eastAsia="fr-FR"/>
        </w:rPr>
        <w:t xml:space="preserve">STAGE </w:t>
      </w:r>
      <w:r w:rsidR="004306B5" w:rsidRPr="006D408F">
        <w:rPr>
          <w:rFonts w:ascii="Tahoma" w:eastAsia="Times New Roman" w:hAnsi="Tahoma" w:cs="Tahoma"/>
          <w:b/>
          <w:bCs/>
          <w:color w:val="000000"/>
          <w:sz w:val="72"/>
          <w:szCs w:val="72"/>
          <w:lang w:eastAsia="fr-FR"/>
        </w:rPr>
        <w:t>FSU</w:t>
      </w:r>
    </w:p>
    <w:p w:rsidR="004306B5" w:rsidRPr="004306B5" w:rsidRDefault="00990B48" w:rsidP="004821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ahoma" w:eastAsia="Times New Roman" w:hAnsi="Tahoma" w:cs="Tahoma"/>
          <w:b/>
          <w:bCs/>
          <w:sz w:val="44"/>
          <w:szCs w:val="44"/>
          <w:lang w:eastAsia="fr-FR"/>
        </w:rPr>
        <w:t>ENSEIGNEMENT D</w:t>
      </w:r>
      <w:r w:rsidR="004306B5">
        <w:rPr>
          <w:rFonts w:ascii="Tahoma" w:eastAsia="Times New Roman" w:hAnsi="Tahoma" w:cs="Tahoma"/>
          <w:b/>
          <w:bCs/>
          <w:sz w:val="44"/>
          <w:szCs w:val="44"/>
          <w:lang w:eastAsia="fr-FR"/>
        </w:rPr>
        <w:t>ES LANGUES REGIONALES</w:t>
      </w:r>
    </w:p>
    <w:p w:rsidR="009C0387" w:rsidRPr="009C0387" w:rsidRDefault="0015560A" w:rsidP="00482145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36"/>
          <w:szCs w:val="36"/>
          <w:lang w:eastAsia="fr-FR"/>
        </w:rPr>
      </w:pPr>
      <w:r w:rsidRPr="0015560A">
        <w:rPr>
          <w:rFonts w:ascii="Tahoma" w:eastAsia="Times New Roman" w:hAnsi="Tahoma" w:cs="Tahoma"/>
          <w:b/>
          <w:bCs/>
          <w:sz w:val="36"/>
          <w:szCs w:val="36"/>
          <w:lang w:eastAsia="fr-FR"/>
        </w:rPr>
        <w:t>Bilan et perspectives</w:t>
      </w:r>
    </w:p>
    <w:p w:rsidR="009C0387" w:rsidRPr="000047AA" w:rsidRDefault="009C0387" w:rsidP="00482145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fr-FR"/>
        </w:rPr>
      </w:pPr>
    </w:p>
    <w:p w:rsidR="00E6392D" w:rsidRPr="0015560A" w:rsidRDefault="0015560A" w:rsidP="00482145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36"/>
          <w:szCs w:val="36"/>
          <w:lang w:eastAsia="fr-FR"/>
        </w:rPr>
      </w:pPr>
      <w:r w:rsidRPr="0015560A">
        <w:rPr>
          <w:rFonts w:ascii="Tahoma" w:eastAsia="Times New Roman" w:hAnsi="Tahoma" w:cs="Tahoma"/>
          <w:b/>
          <w:bCs/>
          <w:sz w:val="36"/>
          <w:szCs w:val="36"/>
          <w:lang w:eastAsia="fr-FR"/>
        </w:rPr>
        <w:t>Quelle action syndicale ?</w:t>
      </w:r>
      <w:r w:rsidR="004306B5" w:rsidRPr="0015560A">
        <w:rPr>
          <w:rFonts w:ascii="Tahoma" w:eastAsia="Times New Roman" w:hAnsi="Tahoma" w:cs="Tahoma"/>
          <w:b/>
          <w:bCs/>
          <w:sz w:val="36"/>
          <w:szCs w:val="36"/>
          <w:lang w:eastAsia="fr-FR"/>
        </w:rPr>
        <w:t xml:space="preserve"> </w:t>
      </w:r>
    </w:p>
    <w:p w:rsidR="009C0387" w:rsidRPr="000047AA" w:rsidRDefault="009C0387" w:rsidP="00482145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fr-FR"/>
        </w:rPr>
      </w:pPr>
    </w:p>
    <w:p w:rsidR="004306B5" w:rsidRPr="0015560A" w:rsidRDefault="0015560A" w:rsidP="0048214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15560A">
        <w:rPr>
          <w:rFonts w:ascii="Tahoma" w:eastAsia="Times New Roman" w:hAnsi="Tahoma" w:cs="Tahoma"/>
          <w:b/>
          <w:bCs/>
          <w:sz w:val="36"/>
          <w:szCs w:val="36"/>
          <w:lang w:eastAsia="fr-FR"/>
        </w:rPr>
        <w:t>Quels blocages administratifs, budgétaires, idéologiques ?</w:t>
      </w:r>
    </w:p>
    <w:p w:rsidR="00590C58" w:rsidRPr="0015560A" w:rsidRDefault="004306B5" w:rsidP="004821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06B5">
        <w:rPr>
          <w:rFonts w:ascii="Tahoma" w:eastAsia="Times New Roman" w:hAnsi="Tahoma" w:cs="Tahoma"/>
          <w:i/>
          <w:iCs/>
          <w:sz w:val="24"/>
          <w:szCs w:val="24"/>
          <w:lang w:eastAsia="fr-FR"/>
        </w:rPr>
        <w:t> </w:t>
      </w:r>
      <w:r w:rsidR="003E2303" w:rsidRPr="003E2303">
        <w:rPr>
          <w:rFonts w:ascii="Tahoma" w:eastAsia="Times New Roman" w:hAnsi="Tahoma" w:cs="Tahoma"/>
          <w:i/>
          <w:iCs/>
          <w:sz w:val="28"/>
          <w:szCs w:val="28"/>
          <w:lang w:eastAsia="fr-FR"/>
        </w:rPr>
        <w:t>L</w:t>
      </w:r>
      <w:r w:rsidR="003E2303">
        <w:rPr>
          <w:rFonts w:ascii="Tahoma" w:eastAsia="Times New Roman" w:hAnsi="Tahoma" w:cs="Tahoma"/>
          <w:i/>
          <w:iCs/>
          <w:sz w:val="28"/>
          <w:szCs w:val="28"/>
          <w:lang w:eastAsia="fr-FR"/>
        </w:rPr>
        <w:t>e développement de l’enseignement d</w:t>
      </w:r>
      <w:r w:rsidR="003E2303" w:rsidRPr="003E2303">
        <w:rPr>
          <w:rFonts w:ascii="Tahoma" w:eastAsia="Times New Roman" w:hAnsi="Tahoma" w:cs="Tahoma"/>
          <w:i/>
          <w:iCs/>
          <w:sz w:val="28"/>
          <w:szCs w:val="28"/>
          <w:lang w:eastAsia="fr-FR"/>
        </w:rPr>
        <w:t>es langues régionales</w:t>
      </w:r>
      <w:r w:rsidR="003E2303">
        <w:rPr>
          <w:rFonts w:ascii="Tahoma" w:eastAsia="Times New Roman" w:hAnsi="Tahoma" w:cs="Tahoma"/>
          <w:i/>
          <w:iCs/>
          <w:sz w:val="28"/>
          <w:szCs w:val="28"/>
          <w:lang w:eastAsia="fr-FR"/>
        </w:rPr>
        <w:t xml:space="preserve"> </w:t>
      </w:r>
      <w:r w:rsidR="00590C58">
        <w:rPr>
          <w:rFonts w:ascii="Tahoma" w:eastAsia="Times New Roman" w:hAnsi="Tahoma" w:cs="Tahoma"/>
          <w:i/>
          <w:iCs/>
          <w:sz w:val="28"/>
          <w:szCs w:val="28"/>
          <w:lang w:eastAsia="fr-FR"/>
        </w:rPr>
        <w:t>dans le service public est un</w:t>
      </w:r>
      <w:r w:rsidR="003E2303">
        <w:rPr>
          <w:rFonts w:ascii="Tahoma" w:eastAsia="Times New Roman" w:hAnsi="Tahoma" w:cs="Tahoma"/>
          <w:i/>
          <w:iCs/>
          <w:sz w:val="28"/>
          <w:szCs w:val="28"/>
          <w:lang w:eastAsia="fr-FR"/>
        </w:rPr>
        <w:t xml:space="preserve"> véritable enjeu </w:t>
      </w:r>
      <w:r w:rsidR="00E6392D">
        <w:rPr>
          <w:rFonts w:ascii="Tahoma" w:eastAsia="Times New Roman" w:hAnsi="Tahoma" w:cs="Tahoma"/>
          <w:i/>
          <w:iCs/>
          <w:sz w:val="28"/>
          <w:szCs w:val="28"/>
          <w:lang w:eastAsia="fr-FR"/>
        </w:rPr>
        <w:t xml:space="preserve">national et plus particulièrement dans </w:t>
      </w:r>
      <w:r w:rsidR="003E2303">
        <w:rPr>
          <w:rFonts w:ascii="Tahoma" w:eastAsia="Times New Roman" w:hAnsi="Tahoma" w:cs="Tahoma"/>
          <w:i/>
          <w:iCs/>
          <w:sz w:val="28"/>
          <w:szCs w:val="28"/>
          <w:lang w:eastAsia="fr-FR"/>
        </w:rPr>
        <w:t>l’académie de Montpellier.</w:t>
      </w:r>
      <w:r w:rsidR="00590C58">
        <w:rPr>
          <w:rFonts w:ascii="Tahoma" w:eastAsia="Times New Roman" w:hAnsi="Tahoma" w:cs="Tahoma"/>
          <w:i/>
          <w:iCs/>
          <w:sz w:val="28"/>
          <w:szCs w:val="28"/>
          <w:lang w:eastAsia="fr-FR"/>
        </w:rPr>
        <w:t xml:space="preserve"> Quel bilan sur les dernières années de l’enseignement dans le public, quelles perspectives pouvons-nous porter et défendre auprès des instances </w:t>
      </w:r>
      <w:r w:rsidR="00E6392D">
        <w:rPr>
          <w:rFonts w:ascii="Tahoma" w:eastAsia="Times New Roman" w:hAnsi="Tahoma" w:cs="Tahoma"/>
          <w:i/>
          <w:iCs/>
          <w:sz w:val="28"/>
          <w:szCs w:val="28"/>
          <w:lang w:eastAsia="fr-FR"/>
        </w:rPr>
        <w:t xml:space="preserve">nationales, </w:t>
      </w:r>
      <w:r w:rsidR="00590C58">
        <w:rPr>
          <w:rFonts w:ascii="Tahoma" w:eastAsia="Times New Roman" w:hAnsi="Tahoma" w:cs="Tahoma"/>
          <w:i/>
          <w:iCs/>
          <w:sz w:val="28"/>
          <w:szCs w:val="28"/>
          <w:lang w:eastAsia="fr-FR"/>
        </w:rPr>
        <w:t>rectorales et sur le terrain ?</w:t>
      </w:r>
      <w:r w:rsidR="003E2303">
        <w:rPr>
          <w:rFonts w:ascii="Tahoma" w:eastAsia="Times New Roman" w:hAnsi="Tahoma" w:cs="Tahoma"/>
          <w:i/>
          <w:iCs/>
          <w:sz w:val="28"/>
          <w:szCs w:val="28"/>
          <w:lang w:eastAsia="fr-FR"/>
        </w:rPr>
        <w:t xml:space="preserve"> </w:t>
      </w:r>
    </w:p>
    <w:p w:rsidR="00E6392D" w:rsidRDefault="00E6392D" w:rsidP="00482145">
      <w:pPr>
        <w:spacing w:after="0" w:line="240" w:lineRule="auto"/>
        <w:jc w:val="both"/>
        <w:rPr>
          <w:rFonts w:ascii="Tahoma" w:eastAsia="Times New Roman" w:hAnsi="Tahoma" w:cs="Tahoma"/>
          <w:i/>
          <w:iCs/>
          <w:sz w:val="28"/>
          <w:szCs w:val="28"/>
          <w:lang w:eastAsia="fr-FR"/>
        </w:rPr>
      </w:pPr>
      <w:r>
        <w:rPr>
          <w:rFonts w:ascii="Tahoma" w:eastAsia="Times New Roman" w:hAnsi="Tahoma" w:cs="Tahoma"/>
          <w:i/>
          <w:iCs/>
          <w:sz w:val="28"/>
          <w:szCs w:val="28"/>
          <w:lang w:eastAsia="fr-FR"/>
        </w:rPr>
        <w:t xml:space="preserve">Dans le cadre de la préparation de rentrée 2018, les représentants de la FSU ont demandé, lors du CTA du 14 décembre, la tenue rapide du CALR. </w:t>
      </w:r>
    </w:p>
    <w:p w:rsidR="0015560A" w:rsidRDefault="00E6392D" w:rsidP="00482145">
      <w:pPr>
        <w:spacing w:after="0" w:line="240" w:lineRule="auto"/>
        <w:jc w:val="both"/>
        <w:rPr>
          <w:rFonts w:ascii="Tahoma" w:eastAsia="Times New Roman" w:hAnsi="Tahoma" w:cs="Tahoma"/>
          <w:i/>
          <w:iCs/>
          <w:sz w:val="28"/>
          <w:szCs w:val="28"/>
          <w:lang w:eastAsia="fr-FR"/>
        </w:rPr>
      </w:pPr>
      <w:r>
        <w:rPr>
          <w:rFonts w:ascii="Tahoma" w:eastAsia="Times New Roman" w:hAnsi="Tahoma" w:cs="Tahoma"/>
          <w:i/>
          <w:iCs/>
          <w:sz w:val="28"/>
          <w:szCs w:val="28"/>
          <w:lang w:eastAsia="fr-FR"/>
        </w:rPr>
        <w:t xml:space="preserve">Pour nous permettre à la fois de préparer le stage mais aussi le CALR à venir, </w:t>
      </w:r>
      <w:r w:rsidR="00C965A9">
        <w:rPr>
          <w:rFonts w:ascii="Tahoma" w:eastAsia="Times New Roman" w:hAnsi="Tahoma" w:cs="Tahoma"/>
          <w:i/>
          <w:iCs/>
          <w:sz w:val="28"/>
          <w:szCs w:val="28"/>
          <w:lang w:eastAsia="fr-FR"/>
        </w:rPr>
        <w:t>n’hésitez pas à nous faire parvenir le coupon réponse en répondant aux questions sur l’enseignement de votre langue dans votre ou vos établissement(s).</w:t>
      </w:r>
    </w:p>
    <w:p w:rsidR="004306B5" w:rsidRPr="0015560A" w:rsidRDefault="004306B5" w:rsidP="00482145">
      <w:pPr>
        <w:spacing w:after="0" w:line="240" w:lineRule="auto"/>
        <w:jc w:val="both"/>
        <w:rPr>
          <w:rFonts w:ascii="Tahoma" w:eastAsia="Times New Roman" w:hAnsi="Tahoma" w:cs="Tahoma"/>
          <w:i/>
          <w:iCs/>
          <w:sz w:val="28"/>
          <w:szCs w:val="28"/>
          <w:lang w:eastAsia="fr-FR"/>
        </w:rPr>
      </w:pPr>
      <w:r w:rsidRPr="004306B5">
        <w:rPr>
          <w:rFonts w:ascii="Tahoma" w:eastAsia="Times New Roman" w:hAnsi="Tahoma" w:cs="Tahoma"/>
          <w:i/>
          <w:iCs/>
          <w:sz w:val="18"/>
          <w:szCs w:val="18"/>
          <w:lang w:eastAsia="fr-FR"/>
        </w:rPr>
        <w:t> </w:t>
      </w:r>
    </w:p>
    <w:p w:rsidR="004306B5" w:rsidRPr="004306B5" w:rsidRDefault="004306B5" w:rsidP="004821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ahoma" w:eastAsia="Times New Roman" w:hAnsi="Tahoma" w:cs="Tahoma"/>
          <w:b/>
          <w:bCs/>
          <w:color w:val="C00000"/>
          <w:sz w:val="56"/>
          <w:szCs w:val="56"/>
          <w:lang w:eastAsia="fr-FR"/>
        </w:rPr>
        <w:t>JEUDI 15 FEVRIER</w:t>
      </w:r>
    </w:p>
    <w:p w:rsidR="009C0387" w:rsidRPr="000047AA" w:rsidRDefault="009C0387" w:rsidP="00482145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C00000"/>
          <w:sz w:val="24"/>
          <w:szCs w:val="24"/>
          <w:lang w:eastAsia="fr-FR"/>
        </w:rPr>
      </w:pPr>
    </w:p>
    <w:p w:rsidR="004306B5" w:rsidRPr="004306B5" w:rsidRDefault="004306B5" w:rsidP="004821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06B5">
        <w:rPr>
          <w:rFonts w:ascii="Tahoma" w:eastAsia="Times New Roman" w:hAnsi="Tahoma" w:cs="Tahoma"/>
          <w:b/>
          <w:bCs/>
          <w:color w:val="C00000"/>
          <w:sz w:val="56"/>
          <w:szCs w:val="56"/>
          <w:lang w:eastAsia="fr-FR"/>
        </w:rPr>
        <w:t>de 9h30 à 16h30</w:t>
      </w:r>
      <w:r w:rsidRPr="004306B5">
        <w:rPr>
          <w:rFonts w:ascii="Tahoma" w:eastAsia="Times New Roman" w:hAnsi="Tahoma" w:cs="Tahoma"/>
          <w:b/>
          <w:bCs/>
          <w:color w:val="C00000"/>
          <w:sz w:val="36"/>
          <w:szCs w:val="36"/>
          <w:lang w:eastAsia="fr-FR"/>
        </w:rPr>
        <w:t xml:space="preserve"> </w:t>
      </w:r>
    </w:p>
    <w:p w:rsidR="009C0387" w:rsidRPr="000047AA" w:rsidRDefault="009C0387" w:rsidP="00482145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C00000"/>
          <w:sz w:val="24"/>
          <w:szCs w:val="24"/>
          <w:lang w:eastAsia="fr-FR"/>
        </w:rPr>
      </w:pPr>
    </w:p>
    <w:p w:rsidR="004306B5" w:rsidRDefault="004306B5" w:rsidP="00482145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C00000"/>
          <w:sz w:val="56"/>
          <w:szCs w:val="56"/>
          <w:lang w:eastAsia="fr-FR"/>
        </w:rPr>
      </w:pPr>
      <w:r w:rsidRPr="004306B5">
        <w:rPr>
          <w:rFonts w:ascii="Tahoma" w:eastAsia="Times New Roman" w:hAnsi="Tahoma" w:cs="Tahoma"/>
          <w:b/>
          <w:bCs/>
          <w:color w:val="C00000"/>
          <w:sz w:val="36"/>
          <w:szCs w:val="36"/>
          <w:lang w:eastAsia="fr-FR"/>
        </w:rPr>
        <w:t xml:space="preserve">Au lycée </w:t>
      </w:r>
      <w:r w:rsidRPr="004306B5">
        <w:rPr>
          <w:rFonts w:ascii="Tahoma" w:eastAsia="Times New Roman" w:hAnsi="Tahoma" w:cs="Tahoma"/>
          <w:b/>
          <w:bCs/>
          <w:color w:val="C00000"/>
          <w:sz w:val="56"/>
          <w:szCs w:val="56"/>
          <w:lang w:eastAsia="fr-FR"/>
        </w:rPr>
        <w:t>MERMOZ</w:t>
      </w:r>
      <w:r w:rsidRPr="004306B5">
        <w:rPr>
          <w:rFonts w:ascii="Tahoma" w:eastAsia="Times New Roman" w:hAnsi="Tahoma" w:cs="Tahoma"/>
          <w:b/>
          <w:bCs/>
          <w:color w:val="C00000"/>
          <w:sz w:val="36"/>
          <w:szCs w:val="36"/>
          <w:lang w:eastAsia="fr-FR"/>
        </w:rPr>
        <w:t xml:space="preserve"> de</w:t>
      </w:r>
      <w:r w:rsidRPr="004306B5">
        <w:rPr>
          <w:rFonts w:ascii="Tahoma" w:eastAsia="Times New Roman" w:hAnsi="Tahoma" w:cs="Tahoma"/>
          <w:b/>
          <w:bCs/>
          <w:color w:val="C00000"/>
          <w:sz w:val="56"/>
          <w:szCs w:val="56"/>
          <w:lang w:eastAsia="fr-FR"/>
        </w:rPr>
        <w:t xml:space="preserve"> </w:t>
      </w:r>
      <w:r>
        <w:rPr>
          <w:rFonts w:ascii="Tahoma" w:eastAsia="Times New Roman" w:hAnsi="Tahoma" w:cs="Tahoma"/>
          <w:b/>
          <w:bCs/>
          <w:color w:val="C00000"/>
          <w:sz w:val="56"/>
          <w:szCs w:val="56"/>
          <w:lang w:eastAsia="fr-FR"/>
        </w:rPr>
        <w:t>MONTPELLIER</w:t>
      </w:r>
    </w:p>
    <w:p w:rsidR="000047AA" w:rsidRPr="000047AA" w:rsidRDefault="000047AA" w:rsidP="009C0387">
      <w:pPr>
        <w:shd w:val="clear" w:color="auto" w:fill="D0CECE"/>
        <w:spacing w:after="0" w:line="240" w:lineRule="auto"/>
        <w:jc w:val="center"/>
        <w:rPr>
          <w:rFonts w:ascii="Tahoma" w:eastAsia="Times New Roman" w:hAnsi="Tahoma" w:cs="Tahoma"/>
          <w:b/>
          <w:bCs/>
          <w:color w:val="C00000"/>
          <w:sz w:val="24"/>
          <w:szCs w:val="24"/>
          <w:lang w:eastAsia="fr-FR"/>
        </w:rPr>
      </w:pPr>
    </w:p>
    <w:p w:rsidR="009C0387" w:rsidRDefault="009C0387" w:rsidP="00146386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u w:val="single"/>
          <w:lang w:eastAsia="fr-FR"/>
        </w:rPr>
      </w:pPr>
    </w:p>
    <w:p w:rsidR="004306B5" w:rsidRPr="004306B5" w:rsidRDefault="004306B5" w:rsidP="00146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06B5">
        <w:rPr>
          <w:rFonts w:ascii="Tahoma" w:eastAsia="Times New Roman" w:hAnsi="Tahoma" w:cs="Tahoma"/>
          <w:b/>
          <w:bCs/>
          <w:sz w:val="24"/>
          <w:szCs w:val="24"/>
          <w:u w:val="single"/>
          <w:lang w:eastAsia="fr-FR"/>
        </w:rPr>
        <w:t>Public concerné</w:t>
      </w:r>
      <w:r w:rsidRPr="004306B5">
        <w:rPr>
          <w:rFonts w:ascii="Tahoma" w:eastAsia="Times New Roman" w:hAnsi="Tahoma" w:cs="Tahoma"/>
          <w:b/>
          <w:bCs/>
          <w:sz w:val="24"/>
          <w:szCs w:val="24"/>
          <w:lang w:eastAsia="fr-FR"/>
        </w:rPr>
        <w:t xml:space="preserve"> : </w:t>
      </w:r>
      <w:r>
        <w:rPr>
          <w:rFonts w:ascii="Tahoma" w:eastAsia="Times New Roman" w:hAnsi="Tahoma" w:cs="Tahoma"/>
          <w:b/>
          <w:bCs/>
          <w:sz w:val="24"/>
          <w:szCs w:val="24"/>
          <w:lang w:eastAsia="fr-FR"/>
        </w:rPr>
        <w:t>enseignants du 1</w:t>
      </w:r>
      <w:r w:rsidRPr="004306B5">
        <w:rPr>
          <w:rFonts w:ascii="Tahoma" w:eastAsia="Times New Roman" w:hAnsi="Tahoma" w:cs="Tahoma"/>
          <w:b/>
          <w:bCs/>
          <w:sz w:val="24"/>
          <w:szCs w:val="24"/>
          <w:vertAlign w:val="superscript"/>
          <w:lang w:eastAsia="fr-FR"/>
        </w:rPr>
        <w:t>er</w:t>
      </w:r>
      <w:r>
        <w:rPr>
          <w:rFonts w:ascii="Tahoma" w:eastAsia="Times New Roman" w:hAnsi="Tahoma" w:cs="Tahoma"/>
          <w:b/>
          <w:bCs/>
          <w:sz w:val="24"/>
          <w:szCs w:val="24"/>
          <w:lang w:eastAsia="fr-FR"/>
        </w:rPr>
        <w:t xml:space="preserve"> degré, du 2d degré, du supérieur</w:t>
      </w:r>
      <w:r w:rsidRPr="004306B5">
        <w:rPr>
          <w:rFonts w:ascii="Tahoma" w:eastAsia="Times New Roman" w:hAnsi="Tahoma" w:cs="Tahoma"/>
          <w:b/>
          <w:bCs/>
          <w:sz w:val="24"/>
          <w:szCs w:val="24"/>
          <w:lang w:eastAsia="fr-FR"/>
        </w:rPr>
        <w:t xml:space="preserve"> </w:t>
      </w:r>
    </w:p>
    <w:p w:rsidR="00146386" w:rsidRPr="00146386" w:rsidRDefault="004306B5" w:rsidP="001463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146386">
        <w:rPr>
          <w:rFonts w:ascii="Times New Roman" w:eastAsia="Times New Roman" w:hAnsi="Times New Roman" w:cs="Times New Roman"/>
          <w:sz w:val="16"/>
          <w:szCs w:val="16"/>
          <w:lang w:eastAsia="fr-FR"/>
        </w:rPr>
        <w:t> </w:t>
      </w:r>
    </w:p>
    <w:p w:rsidR="00146386" w:rsidRDefault="004306B5" w:rsidP="00146386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u w:val="single"/>
          <w:lang w:eastAsia="fr-FR"/>
        </w:rPr>
      </w:pPr>
      <w:r w:rsidRPr="004306B5">
        <w:rPr>
          <w:rFonts w:ascii="Tahoma" w:eastAsia="Times New Roman" w:hAnsi="Tahoma" w:cs="Tahoma"/>
          <w:b/>
          <w:bCs/>
          <w:sz w:val="24"/>
          <w:szCs w:val="24"/>
          <w:u w:val="single"/>
          <w:lang w:eastAsia="fr-FR"/>
        </w:rPr>
        <w:t>Modalités pratiques d’inscription</w:t>
      </w:r>
      <w:r w:rsidR="00146386">
        <w:rPr>
          <w:rFonts w:ascii="Tahoma" w:eastAsia="Times New Roman" w:hAnsi="Tahoma" w:cs="Tahoma"/>
          <w:b/>
          <w:bCs/>
          <w:sz w:val="24"/>
          <w:szCs w:val="24"/>
          <w:u w:val="single"/>
          <w:lang w:eastAsia="fr-FR"/>
        </w:rPr>
        <w:t> </w:t>
      </w:r>
      <w:r w:rsidR="00146386" w:rsidRPr="00146386">
        <w:rPr>
          <w:rFonts w:ascii="Tahoma" w:eastAsia="Times New Roman" w:hAnsi="Tahoma" w:cs="Tahoma"/>
          <w:b/>
          <w:bCs/>
          <w:color w:val="FF0000"/>
          <w:sz w:val="24"/>
          <w:szCs w:val="24"/>
          <w:u w:val="single"/>
          <w:lang w:eastAsia="fr-FR"/>
        </w:rPr>
        <w:t>avant le lundi 15 janvier 2018</w:t>
      </w:r>
      <w:r w:rsidR="00146386">
        <w:rPr>
          <w:rFonts w:ascii="Tahoma" w:eastAsia="Times New Roman" w:hAnsi="Tahoma" w:cs="Tahoma"/>
          <w:b/>
          <w:bCs/>
          <w:sz w:val="24"/>
          <w:szCs w:val="24"/>
          <w:u w:val="single"/>
          <w:lang w:eastAsia="fr-FR"/>
        </w:rPr>
        <w:t xml:space="preserve"> pour l’administration</w:t>
      </w:r>
      <w:r w:rsidR="00146386" w:rsidRPr="00921391">
        <w:rPr>
          <w:rFonts w:ascii="Tahoma" w:eastAsia="Times New Roman" w:hAnsi="Tahoma" w:cs="Tahoma"/>
          <w:b/>
          <w:bCs/>
          <w:sz w:val="24"/>
          <w:szCs w:val="24"/>
          <w:lang w:eastAsia="fr-FR"/>
        </w:rPr>
        <w:t xml:space="preserve"> :</w:t>
      </w:r>
    </w:p>
    <w:p w:rsidR="00146386" w:rsidRPr="00146386" w:rsidRDefault="00146386" w:rsidP="00146386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6"/>
          <w:szCs w:val="16"/>
          <w:u w:val="single"/>
          <w:lang w:eastAsia="fr-FR"/>
        </w:rPr>
      </w:pPr>
    </w:p>
    <w:p w:rsidR="00146386" w:rsidRPr="00921391" w:rsidRDefault="003E2303" w:rsidP="00921391">
      <w:pPr>
        <w:spacing w:after="0" w:line="240" w:lineRule="auto"/>
        <w:jc w:val="both"/>
        <w:rPr>
          <w:rFonts w:ascii="Tahoma" w:hAnsi="Tahoma" w:cs="Tahoma"/>
        </w:rPr>
      </w:pPr>
      <w:r w:rsidRPr="00146386">
        <w:rPr>
          <w:rFonts w:ascii="Tahoma" w:eastAsia="Times New Roman" w:hAnsi="Tahoma" w:cs="Tahoma"/>
          <w:b/>
          <w:bCs/>
          <w:u w:val="single"/>
          <w:lang w:eastAsia="fr-FR"/>
        </w:rPr>
        <w:t xml:space="preserve">pour le </w:t>
      </w:r>
      <w:r w:rsidR="009137E1" w:rsidRPr="00146386">
        <w:rPr>
          <w:rFonts w:ascii="Tahoma" w:eastAsia="Times New Roman" w:hAnsi="Tahoma" w:cs="Tahoma"/>
          <w:b/>
          <w:bCs/>
          <w:u w:val="single"/>
          <w:lang w:eastAsia="fr-FR"/>
        </w:rPr>
        <w:t>1</w:t>
      </w:r>
      <w:r w:rsidR="009137E1" w:rsidRPr="00146386">
        <w:rPr>
          <w:rFonts w:ascii="Tahoma" w:eastAsia="Times New Roman" w:hAnsi="Tahoma" w:cs="Tahoma"/>
          <w:b/>
          <w:bCs/>
          <w:u w:val="single"/>
          <w:vertAlign w:val="superscript"/>
          <w:lang w:eastAsia="fr-FR"/>
        </w:rPr>
        <w:t>er</w:t>
      </w:r>
      <w:r w:rsidR="009137E1" w:rsidRPr="00146386">
        <w:rPr>
          <w:rFonts w:ascii="Tahoma" w:eastAsia="Times New Roman" w:hAnsi="Tahoma" w:cs="Tahoma"/>
          <w:b/>
          <w:bCs/>
          <w:u w:val="single"/>
          <w:lang w:eastAsia="fr-FR"/>
        </w:rPr>
        <w:t xml:space="preserve"> degré</w:t>
      </w:r>
      <w:r w:rsidR="00146386" w:rsidRPr="00921391">
        <w:rPr>
          <w:rFonts w:ascii="Tahoma" w:eastAsia="Times New Roman" w:hAnsi="Tahoma" w:cs="Tahoma"/>
          <w:b/>
          <w:bCs/>
          <w:lang w:eastAsia="fr-FR"/>
        </w:rPr>
        <w:t> :</w:t>
      </w:r>
      <w:r w:rsidR="00146386" w:rsidRPr="00921391">
        <w:rPr>
          <w:rFonts w:ascii="Tahoma" w:hAnsi="Tahoma" w:cs="Tahoma"/>
        </w:rPr>
        <w:t xml:space="preserve"> </w:t>
      </w:r>
      <w:r w:rsidR="00146386" w:rsidRPr="00146386">
        <w:rPr>
          <w:rFonts w:ascii="Tahoma" w:hAnsi="Tahoma" w:cs="Tahoma"/>
        </w:rPr>
        <w:t>Autorisation d’absence à faire en ligne : https://si1d.ac-montpellier.fr/aa1d/</w:t>
      </w:r>
      <w:r w:rsidR="00146386" w:rsidRPr="00146386">
        <w:rPr>
          <w:rFonts w:ascii="Tahoma" w:hAnsi="Tahoma" w:cs="Tahoma"/>
        </w:rPr>
        <w:br/>
        <w:t>Attention : cocher "en attente de justificatifs". L’attestation de présence sera à remettre numériquement a posteriori via l'interface.</w:t>
      </w:r>
    </w:p>
    <w:p w:rsidR="00921391" w:rsidRPr="00921391" w:rsidRDefault="00921391" w:rsidP="00146386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6"/>
          <w:szCs w:val="16"/>
          <w:u w:val="single"/>
          <w:lang w:eastAsia="fr-FR"/>
        </w:rPr>
      </w:pPr>
    </w:p>
    <w:p w:rsidR="00146386" w:rsidRDefault="00146386" w:rsidP="00146386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eastAsia="fr-FR"/>
        </w:rPr>
      </w:pPr>
      <w:r w:rsidRPr="00146386">
        <w:rPr>
          <w:rFonts w:ascii="Tahoma" w:eastAsia="Times New Roman" w:hAnsi="Tahoma" w:cs="Tahoma"/>
          <w:b/>
          <w:bCs/>
          <w:u w:val="single"/>
          <w:lang w:eastAsia="fr-FR"/>
        </w:rPr>
        <w:t>pour</w:t>
      </w:r>
      <w:r w:rsidR="009137E1" w:rsidRPr="00146386">
        <w:rPr>
          <w:rFonts w:ascii="Tahoma" w:eastAsia="Times New Roman" w:hAnsi="Tahoma" w:cs="Tahoma"/>
          <w:b/>
          <w:bCs/>
          <w:u w:val="single"/>
          <w:lang w:eastAsia="fr-FR"/>
        </w:rPr>
        <w:t xml:space="preserve"> le </w:t>
      </w:r>
      <w:r w:rsidR="003E2303" w:rsidRPr="00146386">
        <w:rPr>
          <w:rFonts w:ascii="Tahoma" w:eastAsia="Times New Roman" w:hAnsi="Tahoma" w:cs="Tahoma"/>
          <w:b/>
          <w:bCs/>
          <w:u w:val="single"/>
          <w:lang w:eastAsia="fr-FR"/>
        </w:rPr>
        <w:t>2d degré</w:t>
      </w:r>
      <w:r w:rsidR="004306B5" w:rsidRPr="00146386">
        <w:rPr>
          <w:rFonts w:ascii="Tahoma" w:eastAsia="Times New Roman" w:hAnsi="Tahoma" w:cs="Tahoma"/>
          <w:b/>
          <w:bCs/>
          <w:lang w:eastAsia="fr-FR"/>
        </w:rPr>
        <w:t xml:space="preserve"> : </w:t>
      </w:r>
      <w:r w:rsidR="00921391">
        <w:rPr>
          <w:rFonts w:ascii="Tahoma" w:eastAsia="Times New Roman" w:hAnsi="Tahoma" w:cs="Tahoma"/>
          <w:bCs/>
          <w:lang w:eastAsia="fr-FR"/>
        </w:rPr>
        <w:t>D</w:t>
      </w:r>
      <w:r w:rsidR="004306B5" w:rsidRPr="00921391">
        <w:rPr>
          <w:rFonts w:ascii="Tahoma" w:eastAsia="Times New Roman" w:hAnsi="Tahoma" w:cs="Tahoma"/>
          <w:bCs/>
          <w:lang w:eastAsia="fr-FR"/>
        </w:rPr>
        <w:t xml:space="preserve">époser </w:t>
      </w:r>
      <w:hyperlink r:id="rId7" w:tgtFrame="_blank" w:history="1">
        <w:r w:rsidR="004306B5" w:rsidRPr="00921391">
          <w:rPr>
            <w:rFonts w:ascii="Tahoma" w:eastAsia="Times New Roman" w:hAnsi="Tahoma" w:cs="Tahoma"/>
            <w:bCs/>
            <w:color w:val="0000FF"/>
            <w:u w:val="single"/>
            <w:lang w:eastAsia="fr-FR"/>
          </w:rPr>
          <w:t>l’imprimé rectoral</w:t>
        </w:r>
      </w:hyperlink>
      <w:r w:rsidR="004306B5" w:rsidRPr="00921391">
        <w:rPr>
          <w:rFonts w:ascii="Tahoma" w:eastAsia="Times New Roman" w:hAnsi="Tahoma" w:cs="Tahoma"/>
          <w:bCs/>
          <w:lang w:eastAsia="fr-FR"/>
        </w:rPr>
        <w:t xml:space="preserve"> </w:t>
      </w:r>
      <w:r w:rsidR="00921391" w:rsidRPr="00921391">
        <w:rPr>
          <w:rFonts w:ascii="Tahoma" w:eastAsia="Times New Roman" w:hAnsi="Tahoma" w:cs="Tahoma"/>
          <w:b/>
          <w:bCs/>
          <w:color w:val="FF0000"/>
          <w:lang w:eastAsia="fr-FR"/>
        </w:rPr>
        <w:t>avant le lundi 15 janvier</w:t>
      </w:r>
      <w:r w:rsidR="009137E1" w:rsidRPr="00921391">
        <w:rPr>
          <w:rFonts w:ascii="Tahoma" w:eastAsia="Times New Roman" w:hAnsi="Tahoma" w:cs="Tahoma"/>
          <w:bCs/>
          <w:lang w:eastAsia="fr-FR"/>
        </w:rPr>
        <w:t xml:space="preserve"> </w:t>
      </w:r>
      <w:r w:rsidR="004306B5" w:rsidRPr="00921391">
        <w:rPr>
          <w:rFonts w:ascii="Tahoma" w:eastAsia="Times New Roman" w:hAnsi="Tahoma" w:cs="Tahoma"/>
          <w:bCs/>
          <w:lang w:eastAsia="fr-FR"/>
        </w:rPr>
        <w:t xml:space="preserve">au secrétariat de </w:t>
      </w:r>
      <w:r w:rsidR="009137E1" w:rsidRPr="00921391">
        <w:rPr>
          <w:rFonts w:ascii="Tahoma" w:eastAsia="Times New Roman" w:hAnsi="Tahoma" w:cs="Tahoma"/>
          <w:bCs/>
          <w:lang w:eastAsia="fr-FR"/>
        </w:rPr>
        <w:t>votre</w:t>
      </w:r>
      <w:r w:rsidR="004306B5" w:rsidRPr="00921391">
        <w:rPr>
          <w:rFonts w:ascii="Tahoma" w:eastAsia="Times New Roman" w:hAnsi="Tahoma" w:cs="Tahoma"/>
          <w:bCs/>
          <w:lang w:eastAsia="fr-FR"/>
        </w:rPr>
        <w:t xml:space="preserve"> établissement</w:t>
      </w:r>
      <w:r w:rsidR="00921391">
        <w:rPr>
          <w:rFonts w:ascii="Tahoma" w:eastAsia="Times New Roman" w:hAnsi="Tahoma" w:cs="Tahoma"/>
          <w:b/>
          <w:bCs/>
          <w:lang w:eastAsia="fr-FR"/>
        </w:rPr>
        <w:t>.</w:t>
      </w:r>
    </w:p>
    <w:p w:rsidR="000047AA" w:rsidRDefault="000047AA">
      <w:pPr>
        <w:rPr>
          <w:rFonts w:ascii="Tahoma" w:eastAsia="Times New Roman" w:hAnsi="Tahoma" w:cs="Tahoma"/>
          <w:b/>
          <w:bCs/>
          <w:sz w:val="24"/>
          <w:szCs w:val="24"/>
          <w:u w:val="single"/>
          <w:lang w:eastAsia="fr-FR"/>
        </w:rPr>
      </w:pPr>
      <w:r>
        <w:rPr>
          <w:rFonts w:ascii="Tahoma" w:eastAsia="Times New Roman" w:hAnsi="Tahoma" w:cs="Tahoma"/>
          <w:b/>
          <w:bCs/>
          <w:sz w:val="24"/>
          <w:szCs w:val="24"/>
          <w:u w:val="single"/>
          <w:lang w:eastAsia="fr-FR"/>
        </w:rPr>
        <w:br w:type="page"/>
      </w:r>
    </w:p>
    <w:p w:rsidR="00921391" w:rsidRDefault="00921391" w:rsidP="00146386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fr-FR"/>
        </w:rPr>
      </w:pPr>
      <w:r w:rsidRPr="004306B5">
        <w:rPr>
          <w:rFonts w:ascii="Tahoma" w:eastAsia="Times New Roman" w:hAnsi="Tahoma" w:cs="Tahoma"/>
          <w:b/>
          <w:bCs/>
          <w:sz w:val="24"/>
          <w:szCs w:val="24"/>
          <w:u w:val="single"/>
          <w:lang w:eastAsia="fr-FR"/>
        </w:rPr>
        <w:lastRenderedPageBreak/>
        <w:t xml:space="preserve">Modalités pratiques </w:t>
      </w:r>
      <w:r w:rsidRPr="00921391">
        <w:rPr>
          <w:rFonts w:ascii="Tahoma" w:eastAsia="Times New Roman" w:hAnsi="Tahoma" w:cs="Tahoma"/>
          <w:b/>
          <w:bCs/>
          <w:sz w:val="24"/>
          <w:szCs w:val="24"/>
          <w:u w:val="single"/>
          <w:lang w:eastAsia="fr-FR"/>
        </w:rPr>
        <w:t>d’inscription auprès de la FSU</w:t>
      </w:r>
      <w:r>
        <w:rPr>
          <w:rFonts w:ascii="Tahoma" w:eastAsia="Times New Roman" w:hAnsi="Tahoma" w:cs="Tahoma"/>
          <w:b/>
          <w:bCs/>
          <w:sz w:val="24"/>
          <w:szCs w:val="24"/>
          <w:lang w:eastAsia="fr-FR"/>
        </w:rPr>
        <w:t> :</w:t>
      </w:r>
    </w:p>
    <w:p w:rsidR="00AB285C" w:rsidRPr="00921391" w:rsidRDefault="00AB285C" w:rsidP="00146386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u w:val="single"/>
          <w:lang w:eastAsia="fr-FR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fr-FR"/>
        </w:rPr>
        <w:t>Ce bulletin est à renvoyer aussi si vous ne participer pas au stage et si vous souhaitez donner des informations sur la situation de votre discipline dans votre ou vos établissements.</w:t>
      </w:r>
    </w:p>
    <w:p w:rsidR="004306B5" w:rsidRPr="004306B5" w:rsidRDefault="004306B5" w:rsidP="009C03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06B5">
        <w:rPr>
          <w:rFonts w:ascii="Tahoma" w:eastAsia="Times New Roman" w:hAnsi="Tahoma" w:cs="Tahoma"/>
          <w:b/>
          <w:bCs/>
          <w:sz w:val="28"/>
          <w:szCs w:val="28"/>
          <w:lang w:eastAsia="fr-FR"/>
        </w:rPr>
        <w:t>Bulletin  à renvoyer à :</w:t>
      </w:r>
    </w:p>
    <w:p w:rsidR="004306B5" w:rsidRPr="004306B5" w:rsidRDefault="004306B5" w:rsidP="009C03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06B5">
        <w:rPr>
          <w:rFonts w:ascii="Tahoma" w:eastAsia="Times New Roman" w:hAnsi="Tahoma" w:cs="Tahoma"/>
          <w:b/>
          <w:bCs/>
          <w:sz w:val="24"/>
          <w:szCs w:val="24"/>
          <w:lang w:eastAsia="fr-FR"/>
        </w:rPr>
        <w:t>SNES</w:t>
      </w:r>
      <w:r w:rsidR="003E2303">
        <w:rPr>
          <w:rFonts w:ascii="Tahoma" w:eastAsia="Times New Roman" w:hAnsi="Tahoma" w:cs="Tahoma"/>
          <w:b/>
          <w:bCs/>
          <w:sz w:val="24"/>
          <w:szCs w:val="24"/>
          <w:lang w:eastAsia="fr-FR"/>
        </w:rPr>
        <w:t>-FSU</w:t>
      </w:r>
      <w:r w:rsidRPr="004306B5">
        <w:rPr>
          <w:rFonts w:ascii="Tahoma" w:eastAsia="Times New Roman" w:hAnsi="Tahoma" w:cs="Tahoma"/>
          <w:b/>
          <w:bCs/>
          <w:sz w:val="24"/>
          <w:szCs w:val="24"/>
          <w:lang w:eastAsia="fr-FR"/>
        </w:rPr>
        <w:t xml:space="preserve"> - </w:t>
      </w:r>
      <w:r w:rsidRPr="004306B5">
        <w:rPr>
          <w:rFonts w:ascii="Tahoma" w:eastAsia="Times New Roman" w:hAnsi="Tahoma" w:cs="Tahoma"/>
          <w:sz w:val="24"/>
          <w:szCs w:val="24"/>
          <w:lang w:eastAsia="fr-FR"/>
        </w:rPr>
        <w:t>Enclos des Lys B - 585 rue de l’Aiguelongue - 34090 MONTPELLIER</w:t>
      </w:r>
    </w:p>
    <w:p w:rsidR="004306B5" w:rsidRPr="004306B5" w:rsidRDefault="004306B5" w:rsidP="009C03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06B5">
        <w:rPr>
          <w:rFonts w:ascii="Tahoma" w:eastAsia="Times New Roman" w:hAnsi="Tahoma" w:cs="Tahoma"/>
          <w:sz w:val="24"/>
          <w:szCs w:val="24"/>
          <w:lang w:eastAsia="fr-FR"/>
        </w:rPr>
        <w:t xml:space="preserve">ou par mail à </w:t>
      </w:r>
      <w:hyperlink r:id="rId8" w:tgtFrame="_blank" w:history="1">
        <w:r w:rsidRPr="004306B5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fr-FR"/>
          </w:rPr>
          <w:t>s3mon@snes.edu</w:t>
        </w:r>
      </w:hyperlink>
    </w:p>
    <w:p w:rsidR="004306B5" w:rsidRPr="004306B5" w:rsidRDefault="004306B5" w:rsidP="00430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06B5">
        <w:rPr>
          <w:rFonts w:ascii="Tahoma" w:eastAsia="Times New Roman" w:hAnsi="Tahoma" w:cs="Tahoma"/>
          <w:sz w:val="24"/>
          <w:szCs w:val="24"/>
          <w:lang w:eastAsia="fr-FR"/>
        </w:rPr>
        <w:t>NOM Prénom :</w:t>
      </w:r>
    </w:p>
    <w:p w:rsidR="004306B5" w:rsidRPr="004306B5" w:rsidRDefault="004306B5" w:rsidP="00430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06B5">
        <w:rPr>
          <w:rFonts w:ascii="Tahoma" w:eastAsia="Times New Roman" w:hAnsi="Tahoma" w:cs="Tahoma"/>
          <w:sz w:val="24"/>
          <w:szCs w:val="24"/>
          <w:lang w:eastAsia="fr-FR"/>
        </w:rPr>
        <w:t>Établissement :                                            Discipline :</w:t>
      </w:r>
    </w:p>
    <w:p w:rsidR="004306B5" w:rsidRPr="004306B5" w:rsidRDefault="00482145" w:rsidP="00430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ahoma" w:eastAsia="Times New Roman" w:hAnsi="Tahoma" w:cs="Tahom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11430</wp:posOffset>
                </wp:positionV>
                <wp:extent cx="133350" cy="152400"/>
                <wp:effectExtent l="9525" t="11430" r="9525" b="762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0D307" id="Rectangle 3" o:spid="_x0000_s1026" style="position:absolute;margin-left:268.5pt;margin-top:.9pt;width:10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"/>
            </w:pict>
          </mc:Fallback>
        </mc:AlternateContent>
      </w:r>
      <w:r>
        <w:rPr>
          <w:rFonts w:ascii="Tahoma" w:eastAsia="Times New Roman" w:hAnsi="Tahoma" w:cs="Tahom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11430</wp:posOffset>
                </wp:positionV>
                <wp:extent cx="133350" cy="152400"/>
                <wp:effectExtent l="9525" t="11430" r="9525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54E62" id="Rectangle 2" o:spid="_x0000_s1026" style="position:absolute;margin-left:-2.25pt;margin-top:.9pt;width:10.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"/>
            </w:pict>
          </mc:Fallback>
        </mc:AlternateContent>
      </w:r>
      <w:r w:rsidR="00C965A9">
        <w:rPr>
          <w:rFonts w:ascii="Tahoma" w:eastAsia="Times New Roman" w:hAnsi="Tahoma" w:cs="Tahoma"/>
          <w:sz w:val="24"/>
          <w:szCs w:val="24"/>
          <w:lang w:eastAsia="fr-FR"/>
        </w:rPr>
        <w:t xml:space="preserve">   </w:t>
      </w:r>
      <w:r w:rsidR="0015560A">
        <w:rPr>
          <w:rFonts w:ascii="Tahoma" w:eastAsia="Times New Roman" w:hAnsi="Tahoma" w:cs="Tahoma"/>
          <w:sz w:val="24"/>
          <w:szCs w:val="24"/>
          <w:lang w:eastAsia="fr-FR"/>
        </w:rPr>
        <w:t xml:space="preserve"> </w:t>
      </w:r>
      <w:r w:rsidR="00C965A9">
        <w:rPr>
          <w:rFonts w:ascii="Tahoma" w:eastAsia="Times New Roman" w:hAnsi="Tahoma" w:cs="Tahoma"/>
          <w:sz w:val="24"/>
          <w:szCs w:val="24"/>
          <w:lang w:eastAsia="fr-FR"/>
        </w:rPr>
        <w:t>p</w:t>
      </w:r>
      <w:r w:rsidR="004306B5" w:rsidRPr="004306B5">
        <w:rPr>
          <w:rFonts w:ascii="Tahoma" w:eastAsia="Times New Roman" w:hAnsi="Tahoma" w:cs="Tahoma"/>
          <w:sz w:val="24"/>
          <w:szCs w:val="24"/>
          <w:lang w:eastAsia="fr-FR"/>
        </w:rPr>
        <w:t>articipera</w:t>
      </w:r>
      <w:r w:rsidR="00C965A9">
        <w:rPr>
          <w:rFonts w:ascii="Tahoma" w:eastAsia="Times New Roman" w:hAnsi="Tahoma" w:cs="Tahoma"/>
          <w:sz w:val="24"/>
          <w:szCs w:val="24"/>
          <w:lang w:eastAsia="fr-FR"/>
        </w:rPr>
        <w:tab/>
      </w:r>
      <w:r w:rsidR="00C965A9">
        <w:rPr>
          <w:rFonts w:ascii="Tahoma" w:eastAsia="Times New Roman" w:hAnsi="Tahoma" w:cs="Tahoma"/>
          <w:sz w:val="24"/>
          <w:szCs w:val="24"/>
          <w:lang w:eastAsia="fr-FR"/>
        </w:rPr>
        <w:tab/>
      </w:r>
      <w:r w:rsidR="00C965A9">
        <w:rPr>
          <w:rFonts w:ascii="Tahoma" w:eastAsia="Times New Roman" w:hAnsi="Tahoma" w:cs="Tahoma"/>
          <w:sz w:val="24"/>
          <w:szCs w:val="24"/>
          <w:lang w:eastAsia="fr-FR"/>
        </w:rPr>
        <w:tab/>
      </w:r>
      <w:r w:rsidR="00C965A9">
        <w:rPr>
          <w:rFonts w:ascii="Tahoma" w:eastAsia="Times New Roman" w:hAnsi="Tahoma" w:cs="Tahoma"/>
          <w:sz w:val="24"/>
          <w:szCs w:val="24"/>
          <w:lang w:eastAsia="fr-FR"/>
        </w:rPr>
        <w:tab/>
      </w:r>
      <w:r w:rsidR="00C965A9">
        <w:rPr>
          <w:rFonts w:ascii="Tahoma" w:eastAsia="Times New Roman" w:hAnsi="Tahoma" w:cs="Tahoma"/>
          <w:sz w:val="24"/>
          <w:szCs w:val="24"/>
          <w:lang w:eastAsia="fr-FR"/>
        </w:rPr>
        <w:tab/>
      </w:r>
      <w:r w:rsidR="00C965A9">
        <w:rPr>
          <w:rFonts w:ascii="Tahoma" w:eastAsia="Times New Roman" w:hAnsi="Tahoma" w:cs="Tahoma"/>
          <w:sz w:val="24"/>
          <w:szCs w:val="24"/>
          <w:lang w:eastAsia="fr-FR"/>
        </w:rPr>
        <w:tab/>
      </w:r>
      <w:r w:rsidR="00C965A9">
        <w:rPr>
          <w:rFonts w:ascii="Tahoma" w:eastAsia="Times New Roman" w:hAnsi="Tahoma" w:cs="Tahoma"/>
          <w:sz w:val="24"/>
          <w:szCs w:val="24"/>
          <w:lang w:eastAsia="fr-FR"/>
        </w:rPr>
        <w:tab/>
        <w:t xml:space="preserve">ne participera pas </w:t>
      </w:r>
    </w:p>
    <w:p w:rsidR="004306B5" w:rsidRPr="004306B5" w:rsidRDefault="00C965A9" w:rsidP="00430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06B5">
        <w:rPr>
          <w:rFonts w:ascii="Tahoma" w:eastAsia="Times New Roman" w:hAnsi="Tahoma" w:cs="Tahoma"/>
          <w:sz w:val="24"/>
          <w:szCs w:val="24"/>
          <w:lang w:eastAsia="fr-FR"/>
        </w:rPr>
        <w:t xml:space="preserve">au stage de formation syndicale </w:t>
      </w:r>
      <w:r w:rsidR="004306B5" w:rsidRPr="004306B5">
        <w:rPr>
          <w:rFonts w:ascii="Tahoma" w:eastAsia="Times New Roman" w:hAnsi="Tahoma" w:cs="Tahoma"/>
          <w:sz w:val="24"/>
          <w:szCs w:val="24"/>
          <w:lang w:eastAsia="fr-FR"/>
        </w:rPr>
        <w:t xml:space="preserve">« </w:t>
      </w:r>
      <w:r>
        <w:rPr>
          <w:rFonts w:ascii="Tahoma" w:eastAsia="Times New Roman" w:hAnsi="Tahoma" w:cs="Tahoma"/>
          <w:sz w:val="24"/>
          <w:szCs w:val="24"/>
          <w:lang w:eastAsia="fr-FR"/>
        </w:rPr>
        <w:t>ENSEIGNEMENT D</w:t>
      </w:r>
      <w:r w:rsidR="003E2303">
        <w:rPr>
          <w:rFonts w:ascii="Tahoma" w:eastAsia="Times New Roman" w:hAnsi="Tahoma" w:cs="Tahoma"/>
          <w:sz w:val="24"/>
          <w:szCs w:val="24"/>
          <w:lang w:eastAsia="fr-FR"/>
        </w:rPr>
        <w:t>ES LANGUES REGIONALES : bilan et perspectives</w:t>
      </w:r>
      <w:r>
        <w:rPr>
          <w:rFonts w:ascii="Tahoma" w:eastAsia="Times New Roman" w:hAnsi="Tahoma" w:cs="Tahoma"/>
          <w:sz w:val="24"/>
          <w:szCs w:val="24"/>
          <w:lang w:eastAsia="fr-FR"/>
        </w:rPr>
        <w:t>, situation</w:t>
      </w:r>
      <w:r w:rsidR="003E2303">
        <w:rPr>
          <w:rFonts w:ascii="Tahoma" w:eastAsia="Times New Roman" w:hAnsi="Tahoma" w:cs="Tahoma"/>
          <w:sz w:val="24"/>
          <w:szCs w:val="24"/>
          <w:lang w:eastAsia="fr-FR"/>
        </w:rPr>
        <w:t xml:space="preserve"> dans l’académie</w:t>
      </w:r>
      <w:r>
        <w:rPr>
          <w:rFonts w:ascii="Tahoma" w:eastAsia="Times New Roman" w:hAnsi="Tahoma" w:cs="Tahoma"/>
          <w:sz w:val="24"/>
          <w:szCs w:val="24"/>
          <w:lang w:eastAsia="fr-FR"/>
        </w:rPr>
        <w:t xml:space="preserve"> de Montpellier</w:t>
      </w:r>
      <w:r w:rsidR="004306B5" w:rsidRPr="004306B5">
        <w:rPr>
          <w:rFonts w:ascii="Tahoma" w:eastAsia="Times New Roman" w:hAnsi="Tahoma" w:cs="Tahoma"/>
          <w:sz w:val="24"/>
          <w:szCs w:val="24"/>
          <w:lang w:eastAsia="fr-FR"/>
        </w:rPr>
        <w:t>»</w:t>
      </w:r>
    </w:p>
    <w:p w:rsidR="004306B5" w:rsidRPr="004306B5" w:rsidRDefault="004306B5" w:rsidP="00430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06B5">
        <w:rPr>
          <w:rFonts w:ascii="Tahoma" w:eastAsia="Times New Roman" w:hAnsi="Tahoma" w:cs="Tahoma"/>
          <w:b/>
          <w:bCs/>
          <w:sz w:val="24"/>
          <w:szCs w:val="24"/>
          <w:lang w:eastAsia="fr-FR"/>
        </w:rPr>
        <w:t xml:space="preserve">le </w:t>
      </w:r>
      <w:r w:rsidR="003E2303">
        <w:rPr>
          <w:rFonts w:ascii="Tahoma" w:eastAsia="Times New Roman" w:hAnsi="Tahoma" w:cs="Tahoma"/>
          <w:b/>
          <w:bCs/>
          <w:sz w:val="24"/>
          <w:szCs w:val="24"/>
          <w:lang w:eastAsia="fr-FR"/>
        </w:rPr>
        <w:t>jeudi 15 février</w:t>
      </w:r>
      <w:r w:rsidRPr="004306B5">
        <w:rPr>
          <w:rFonts w:ascii="Tahoma" w:eastAsia="Times New Roman" w:hAnsi="Tahoma" w:cs="Tahoma"/>
          <w:b/>
          <w:bCs/>
          <w:sz w:val="24"/>
          <w:szCs w:val="24"/>
          <w:lang w:eastAsia="fr-FR"/>
        </w:rPr>
        <w:t xml:space="preserve"> à </w:t>
      </w:r>
      <w:r w:rsidR="003E2303">
        <w:rPr>
          <w:rFonts w:ascii="Tahoma" w:eastAsia="Times New Roman" w:hAnsi="Tahoma" w:cs="Tahoma"/>
          <w:b/>
          <w:bCs/>
          <w:sz w:val="24"/>
          <w:szCs w:val="24"/>
          <w:lang w:eastAsia="fr-FR"/>
        </w:rPr>
        <w:t>Montpellier</w:t>
      </w:r>
      <w:r w:rsidRPr="004306B5">
        <w:rPr>
          <w:rFonts w:ascii="Tahoma" w:eastAsia="Times New Roman" w:hAnsi="Tahoma" w:cs="Tahoma"/>
          <w:b/>
          <w:bCs/>
          <w:sz w:val="24"/>
          <w:szCs w:val="24"/>
          <w:lang w:eastAsia="fr-FR"/>
        </w:rPr>
        <w:t xml:space="preserve"> (lycée </w:t>
      </w:r>
      <w:r w:rsidR="003E2303">
        <w:rPr>
          <w:rFonts w:ascii="Tahoma" w:eastAsia="Times New Roman" w:hAnsi="Tahoma" w:cs="Tahoma"/>
          <w:b/>
          <w:bCs/>
          <w:sz w:val="24"/>
          <w:szCs w:val="24"/>
          <w:lang w:eastAsia="fr-FR"/>
        </w:rPr>
        <w:t>Mermoz</w:t>
      </w:r>
      <w:r w:rsidRPr="004306B5">
        <w:rPr>
          <w:rFonts w:ascii="Tahoma" w:eastAsia="Times New Roman" w:hAnsi="Tahoma" w:cs="Tahoma"/>
          <w:b/>
          <w:bCs/>
          <w:sz w:val="24"/>
          <w:szCs w:val="24"/>
          <w:lang w:eastAsia="fr-FR"/>
        </w:rPr>
        <w:t>)</w:t>
      </w:r>
    </w:p>
    <w:p w:rsidR="004306B5" w:rsidRPr="004306B5" w:rsidRDefault="004306B5" w:rsidP="00430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06B5">
        <w:rPr>
          <w:rFonts w:ascii="Tahoma" w:eastAsia="Times New Roman" w:hAnsi="Tahoma" w:cs="Tahoma"/>
          <w:sz w:val="24"/>
          <w:szCs w:val="24"/>
          <w:lang w:eastAsia="fr-FR"/>
        </w:rPr>
        <w:t> Repas sur place :    Oui     Non</w:t>
      </w:r>
    </w:p>
    <w:p w:rsidR="004306B5" w:rsidRPr="004306B5" w:rsidRDefault="004306B5" w:rsidP="00430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06B5">
        <w:rPr>
          <w:rFonts w:ascii="Tahoma" w:eastAsia="Times New Roman" w:hAnsi="Tahoma" w:cs="Tahoma"/>
          <w:sz w:val="24"/>
          <w:szCs w:val="24"/>
          <w:lang w:eastAsia="fr-FR"/>
        </w:rPr>
        <w:t>Les frais de déplacement seront remboursés aux adhérents.</w:t>
      </w:r>
    </w:p>
    <w:p w:rsidR="002F3600" w:rsidRDefault="002F3600">
      <w:pPr>
        <w:rPr>
          <w:rFonts w:ascii="Tahoma" w:hAnsi="Tahoma" w:cs="Tahoma"/>
          <w:b/>
          <w:sz w:val="24"/>
          <w:szCs w:val="24"/>
          <w:u w:val="single"/>
        </w:rPr>
      </w:pPr>
    </w:p>
    <w:p w:rsidR="003E2303" w:rsidRPr="006E055D" w:rsidRDefault="00C965A9">
      <w:pPr>
        <w:rPr>
          <w:rFonts w:ascii="Tahoma" w:hAnsi="Tahoma" w:cs="Tahoma"/>
          <w:sz w:val="24"/>
          <w:szCs w:val="24"/>
        </w:rPr>
      </w:pPr>
      <w:r w:rsidRPr="006E055D">
        <w:rPr>
          <w:rFonts w:ascii="Tahoma" w:hAnsi="Tahoma" w:cs="Tahoma"/>
          <w:b/>
          <w:sz w:val="24"/>
          <w:szCs w:val="24"/>
          <w:u w:val="single"/>
        </w:rPr>
        <w:t>Situation de votre ou de vos établissement(s) ou celle d’établissement dont vous avez la connaissance </w:t>
      </w:r>
      <w:r w:rsidRPr="006E055D">
        <w:rPr>
          <w:rFonts w:ascii="Tahoma" w:hAnsi="Tahoma" w:cs="Tahoma"/>
          <w:sz w:val="24"/>
          <w:szCs w:val="24"/>
        </w:rPr>
        <w:t>:</w:t>
      </w:r>
    </w:p>
    <w:p w:rsidR="00633920" w:rsidRDefault="002F3600" w:rsidP="0063392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6E055D">
        <w:rPr>
          <w:rFonts w:ascii="Tahoma" w:hAnsi="Tahoma" w:cs="Tahoma"/>
          <w:sz w:val="24"/>
          <w:szCs w:val="24"/>
        </w:rPr>
        <w:t xml:space="preserve">Niveaux d’enseignement </w:t>
      </w:r>
    </w:p>
    <w:p w:rsidR="00633920" w:rsidRDefault="002F3600" w:rsidP="0063392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6E055D">
        <w:rPr>
          <w:rFonts w:ascii="Tahoma" w:hAnsi="Tahoma" w:cs="Tahoma"/>
          <w:sz w:val="24"/>
          <w:szCs w:val="24"/>
        </w:rPr>
        <w:t>(</w:t>
      </w:r>
      <w:r w:rsidR="00633920">
        <w:rPr>
          <w:rFonts w:ascii="Tahoma" w:hAnsi="Tahoma" w:cs="Tahoma"/>
          <w:sz w:val="24"/>
          <w:szCs w:val="24"/>
        </w:rPr>
        <w:t>Maternelle, Primaire (CE2, CM1, …), C</w:t>
      </w:r>
      <w:r w:rsidRPr="006E055D">
        <w:rPr>
          <w:rFonts w:ascii="Tahoma" w:hAnsi="Tahoma" w:cs="Tahoma"/>
          <w:sz w:val="24"/>
          <w:szCs w:val="24"/>
        </w:rPr>
        <w:t>ollège(6</w:t>
      </w:r>
      <w:r w:rsidRPr="006E055D">
        <w:rPr>
          <w:rFonts w:ascii="Tahoma" w:hAnsi="Tahoma" w:cs="Tahoma"/>
          <w:sz w:val="24"/>
          <w:szCs w:val="24"/>
          <w:vertAlign w:val="superscript"/>
        </w:rPr>
        <w:t>ème</w:t>
      </w:r>
      <w:r w:rsidRPr="006E055D">
        <w:rPr>
          <w:rFonts w:ascii="Tahoma" w:hAnsi="Tahoma" w:cs="Tahoma"/>
          <w:sz w:val="24"/>
          <w:szCs w:val="24"/>
        </w:rPr>
        <w:t>, 5</w:t>
      </w:r>
      <w:r w:rsidRPr="006E055D">
        <w:rPr>
          <w:rFonts w:ascii="Tahoma" w:hAnsi="Tahoma" w:cs="Tahoma"/>
          <w:sz w:val="24"/>
          <w:szCs w:val="24"/>
          <w:vertAlign w:val="superscript"/>
        </w:rPr>
        <w:t>ème</w:t>
      </w:r>
      <w:r w:rsidR="00633920">
        <w:rPr>
          <w:rFonts w:ascii="Tahoma" w:hAnsi="Tahoma" w:cs="Tahoma"/>
          <w:sz w:val="24"/>
          <w:szCs w:val="24"/>
        </w:rPr>
        <w:t>,…) Lycée (2d, ….), sup)</w:t>
      </w:r>
      <w:r w:rsidRPr="006E055D">
        <w:rPr>
          <w:rFonts w:ascii="Tahoma" w:hAnsi="Tahoma" w:cs="Tahoma"/>
          <w:sz w:val="24"/>
          <w:szCs w:val="24"/>
        </w:rPr>
        <w:t xml:space="preserve"> </w:t>
      </w:r>
    </w:p>
    <w:p w:rsidR="00633920" w:rsidRDefault="00633920" w:rsidP="0063392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F3600" w:rsidRDefault="00633920" w:rsidP="00633920">
      <w:pPr>
        <w:spacing w:after="0" w:line="240" w:lineRule="auto"/>
        <w:rPr>
          <w:rFonts w:ascii="Tahoma" w:hAnsi="Tahoma" w:cs="Tahoma"/>
          <w:sz w:val="24"/>
          <w:szCs w:val="24"/>
        </w:rPr>
        <w:sectPr w:rsidR="002F3600" w:rsidSect="004306B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ahoma" w:hAnsi="Tahoma" w:cs="Tahoma"/>
          <w:sz w:val="24"/>
          <w:szCs w:val="24"/>
        </w:rPr>
        <w:t>C</w:t>
      </w:r>
      <w:r w:rsidR="002F3600" w:rsidRPr="006E055D">
        <w:rPr>
          <w:rFonts w:ascii="Tahoma" w:hAnsi="Tahoma" w:cs="Tahoma"/>
          <w:sz w:val="24"/>
          <w:szCs w:val="24"/>
        </w:rPr>
        <w:t>adre de l’enseignement (option, bilangue, bilingue, …) et moyens par niveau</w:t>
      </w:r>
      <w:r>
        <w:rPr>
          <w:rFonts w:ascii="Tahoma" w:hAnsi="Tahoma" w:cs="Tahoma"/>
          <w:sz w:val="24"/>
          <w:szCs w:val="24"/>
        </w:rPr>
        <w:t>.</w:t>
      </w:r>
    </w:p>
    <w:p w:rsidR="00633920" w:rsidRDefault="00633920">
      <w:pPr>
        <w:rPr>
          <w:rFonts w:ascii="Tahoma" w:hAnsi="Tahoma" w:cs="Tahoma"/>
          <w:sz w:val="24"/>
          <w:szCs w:val="24"/>
        </w:rPr>
      </w:pPr>
    </w:p>
    <w:p w:rsidR="00C965A9" w:rsidRPr="006E055D" w:rsidRDefault="00C965A9">
      <w:pPr>
        <w:rPr>
          <w:rFonts w:ascii="Tahoma" w:hAnsi="Tahoma" w:cs="Tahoma"/>
          <w:sz w:val="24"/>
          <w:szCs w:val="24"/>
        </w:rPr>
      </w:pPr>
      <w:r w:rsidRPr="006E055D">
        <w:rPr>
          <w:rFonts w:ascii="Tahoma" w:hAnsi="Tahoma" w:cs="Tahoma"/>
          <w:sz w:val="24"/>
          <w:szCs w:val="24"/>
        </w:rPr>
        <w:t>Etablissement :</w:t>
      </w:r>
    </w:p>
    <w:p w:rsidR="00C965A9" w:rsidRPr="006E055D" w:rsidRDefault="00C965A9">
      <w:pPr>
        <w:rPr>
          <w:rFonts w:ascii="Tahoma" w:hAnsi="Tahoma" w:cs="Tahoma"/>
          <w:sz w:val="24"/>
          <w:szCs w:val="24"/>
        </w:rPr>
      </w:pPr>
      <w:r w:rsidRPr="006E055D">
        <w:rPr>
          <w:rFonts w:ascii="Tahoma" w:hAnsi="Tahoma" w:cs="Tahoma"/>
          <w:sz w:val="24"/>
          <w:szCs w:val="24"/>
        </w:rPr>
        <w:t>Langue :</w:t>
      </w:r>
    </w:p>
    <w:p w:rsidR="00C965A9" w:rsidRPr="006E055D" w:rsidRDefault="00C965A9">
      <w:pPr>
        <w:rPr>
          <w:rFonts w:ascii="Tahoma" w:hAnsi="Tahoma" w:cs="Tahoma"/>
          <w:sz w:val="24"/>
          <w:szCs w:val="24"/>
        </w:rPr>
      </w:pPr>
      <w:r w:rsidRPr="006E055D">
        <w:rPr>
          <w:rFonts w:ascii="Tahoma" w:hAnsi="Tahoma" w:cs="Tahoma"/>
          <w:sz w:val="24"/>
          <w:szCs w:val="24"/>
        </w:rPr>
        <w:t>-</w:t>
      </w:r>
    </w:p>
    <w:p w:rsidR="00C965A9" w:rsidRPr="006E055D" w:rsidRDefault="00C965A9">
      <w:pPr>
        <w:rPr>
          <w:rFonts w:ascii="Tahoma" w:hAnsi="Tahoma" w:cs="Tahoma"/>
          <w:sz w:val="24"/>
          <w:szCs w:val="24"/>
        </w:rPr>
      </w:pPr>
      <w:r w:rsidRPr="006E055D">
        <w:rPr>
          <w:rFonts w:ascii="Tahoma" w:hAnsi="Tahoma" w:cs="Tahoma"/>
          <w:sz w:val="24"/>
          <w:szCs w:val="24"/>
        </w:rPr>
        <w:t>-</w:t>
      </w:r>
    </w:p>
    <w:p w:rsidR="00C965A9" w:rsidRDefault="00C965A9">
      <w:pPr>
        <w:rPr>
          <w:rFonts w:ascii="Tahoma" w:hAnsi="Tahoma" w:cs="Tahoma"/>
          <w:sz w:val="24"/>
          <w:szCs w:val="24"/>
        </w:rPr>
      </w:pPr>
      <w:r w:rsidRPr="006E055D">
        <w:rPr>
          <w:rFonts w:ascii="Tahoma" w:hAnsi="Tahoma" w:cs="Tahoma"/>
          <w:sz w:val="24"/>
          <w:szCs w:val="24"/>
        </w:rPr>
        <w:t>-</w:t>
      </w:r>
    </w:p>
    <w:p w:rsidR="002F3600" w:rsidRDefault="002F3600" w:rsidP="002F3600">
      <w:pPr>
        <w:rPr>
          <w:rFonts w:ascii="Tahoma" w:hAnsi="Tahoma" w:cs="Tahoma"/>
          <w:sz w:val="24"/>
          <w:szCs w:val="24"/>
        </w:rPr>
      </w:pPr>
    </w:p>
    <w:p w:rsidR="002F3600" w:rsidRPr="006E055D" w:rsidRDefault="002F3600" w:rsidP="002F3600">
      <w:pPr>
        <w:rPr>
          <w:rFonts w:ascii="Tahoma" w:hAnsi="Tahoma" w:cs="Tahoma"/>
          <w:sz w:val="24"/>
          <w:szCs w:val="24"/>
        </w:rPr>
      </w:pPr>
      <w:r w:rsidRPr="006E055D">
        <w:rPr>
          <w:rFonts w:ascii="Tahoma" w:hAnsi="Tahoma" w:cs="Tahoma"/>
          <w:sz w:val="24"/>
          <w:szCs w:val="24"/>
        </w:rPr>
        <w:t>Etablissement :</w:t>
      </w:r>
    </w:p>
    <w:p w:rsidR="002F3600" w:rsidRPr="006E055D" w:rsidRDefault="002F3600" w:rsidP="002F3600">
      <w:pPr>
        <w:rPr>
          <w:rFonts w:ascii="Tahoma" w:hAnsi="Tahoma" w:cs="Tahoma"/>
          <w:sz w:val="24"/>
          <w:szCs w:val="24"/>
        </w:rPr>
      </w:pPr>
      <w:r w:rsidRPr="006E055D">
        <w:rPr>
          <w:rFonts w:ascii="Tahoma" w:hAnsi="Tahoma" w:cs="Tahoma"/>
          <w:sz w:val="24"/>
          <w:szCs w:val="24"/>
        </w:rPr>
        <w:t>Langue :</w:t>
      </w:r>
    </w:p>
    <w:p w:rsidR="002F3600" w:rsidRPr="006E055D" w:rsidRDefault="002F3600" w:rsidP="002F3600">
      <w:pPr>
        <w:rPr>
          <w:rFonts w:ascii="Tahoma" w:hAnsi="Tahoma" w:cs="Tahoma"/>
          <w:sz w:val="24"/>
          <w:szCs w:val="24"/>
        </w:rPr>
      </w:pPr>
      <w:r w:rsidRPr="006E055D">
        <w:rPr>
          <w:rFonts w:ascii="Tahoma" w:hAnsi="Tahoma" w:cs="Tahoma"/>
          <w:sz w:val="24"/>
          <w:szCs w:val="24"/>
        </w:rPr>
        <w:t>-</w:t>
      </w:r>
    </w:p>
    <w:p w:rsidR="002F3600" w:rsidRPr="006E055D" w:rsidRDefault="002F3600" w:rsidP="002F3600">
      <w:pPr>
        <w:rPr>
          <w:rFonts w:ascii="Tahoma" w:hAnsi="Tahoma" w:cs="Tahoma"/>
          <w:sz w:val="24"/>
          <w:szCs w:val="24"/>
        </w:rPr>
      </w:pPr>
      <w:r w:rsidRPr="006E055D">
        <w:rPr>
          <w:rFonts w:ascii="Tahoma" w:hAnsi="Tahoma" w:cs="Tahoma"/>
          <w:sz w:val="24"/>
          <w:szCs w:val="24"/>
        </w:rPr>
        <w:t>-</w:t>
      </w:r>
    </w:p>
    <w:p w:rsidR="002F3600" w:rsidRPr="006E055D" w:rsidRDefault="002F3600" w:rsidP="002F3600">
      <w:pPr>
        <w:rPr>
          <w:rFonts w:ascii="Tahoma" w:hAnsi="Tahoma" w:cs="Tahoma"/>
          <w:sz w:val="24"/>
          <w:szCs w:val="24"/>
        </w:rPr>
      </w:pPr>
      <w:r w:rsidRPr="006E055D">
        <w:rPr>
          <w:rFonts w:ascii="Tahoma" w:hAnsi="Tahoma" w:cs="Tahoma"/>
          <w:sz w:val="24"/>
          <w:szCs w:val="24"/>
        </w:rPr>
        <w:t>-</w:t>
      </w:r>
    </w:p>
    <w:p w:rsidR="002F3600" w:rsidRPr="006E055D" w:rsidRDefault="002F3600">
      <w:pPr>
        <w:rPr>
          <w:rFonts w:ascii="Tahoma" w:hAnsi="Tahoma" w:cs="Tahoma"/>
          <w:sz w:val="24"/>
          <w:szCs w:val="24"/>
        </w:rPr>
      </w:pPr>
    </w:p>
    <w:p w:rsidR="002F3600" w:rsidRPr="006E055D" w:rsidRDefault="002F3600" w:rsidP="002F3600">
      <w:pPr>
        <w:rPr>
          <w:rFonts w:ascii="Tahoma" w:hAnsi="Tahoma" w:cs="Tahoma"/>
          <w:sz w:val="24"/>
          <w:szCs w:val="24"/>
        </w:rPr>
      </w:pPr>
      <w:r w:rsidRPr="006E055D">
        <w:rPr>
          <w:rFonts w:ascii="Tahoma" w:hAnsi="Tahoma" w:cs="Tahoma"/>
          <w:sz w:val="24"/>
          <w:szCs w:val="24"/>
        </w:rPr>
        <w:t>Etablissement :</w:t>
      </w:r>
    </w:p>
    <w:p w:rsidR="002F3600" w:rsidRPr="006E055D" w:rsidRDefault="002F3600" w:rsidP="002F3600">
      <w:pPr>
        <w:rPr>
          <w:rFonts w:ascii="Tahoma" w:hAnsi="Tahoma" w:cs="Tahoma"/>
          <w:sz w:val="24"/>
          <w:szCs w:val="24"/>
        </w:rPr>
      </w:pPr>
      <w:r w:rsidRPr="006E055D">
        <w:rPr>
          <w:rFonts w:ascii="Tahoma" w:hAnsi="Tahoma" w:cs="Tahoma"/>
          <w:sz w:val="24"/>
          <w:szCs w:val="24"/>
        </w:rPr>
        <w:t>Langue :</w:t>
      </w:r>
    </w:p>
    <w:p w:rsidR="002F3600" w:rsidRPr="006E055D" w:rsidRDefault="002F3600" w:rsidP="002F3600">
      <w:pPr>
        <w:rPr>
          <w:rFonts w:ascii="Tahoma" w:hAnsi="Tahoma" w:cs="Tahoma"/>
          <w:sz w:val="24"/>
          <w:szCs w:val="24"/>
        </w:rPr>
      </w:pPr>
      <w:r w:rsidRPr="006E055D">
        <w:rPr>
          <w:rFonts w:ascii="Tahoma" w:hAnsi="Tahoma" w:cs="Tahoma"/>
          <w:sz w:val="24"/>
          <w:szCs w:val="24"/>
        </w:rPr>
        <w:t>-</w:t>
      </w:r>
    </w:p>
    <w:p w:rsidR="002F3600" w:rsidRPr="006E055D" w:rsidRDefault="002F3600" w:rsidP="002F3600">
      <w:pPr>
        <w:rPr>
          <w:rFonts w:ascii="Tahoma" w:hAnsi="Tahoma" w:cs="Tahoma"/>
          <w:sz w:val="24"/>
          <w:szCs w:val="24"/>
        </w:rPr>
      </w:pPr>
      <w:r w:rsidRPr="006E055D">
        <w:rPr>
          <w:rFonts w:ascii="Tahoma" w:hAnsi="Tahoma" w:cs="Tahoma"/>
          <w:sz w:val="24"/>
          <w:szCs w:val="24"/>
        </w:rPr>
        <w:t>-</w:t>
      </w:r>
    </w:p>
    <w:p w:rsidR="002F3600" w:rsidRPr="006E055D" w:rsidRDefault="002F3600" w:rsidP="002F3600">
      <w:pPr>
        <w:rPr>
          <w:rFonts w:ascii="Tahoma" w:hAnsi="Tahoma" w:cs="Tahoma"/>
          <w:sz w:val="24"/>
          <w:szCs w:val="24"/>
        </w:rPr>
      </w:pPr>
      <w:r w:rsidRPr="006E055D">
        <w:rPr>
          <w:rFonts w:ascii="Tahoma" w:hAnsi="Tahoma" w:cs="Tahoma"/>
          <w:sz w:val="24"/>
          <w:szCs w:val="24"/>
        </w:rPr>
        <w:t>-</w:t>
      </w:r>
    </w:p>
    <w:p w:rsidR="002F3600" w:rsidRDefault="002F3600">
      <w:pPr>
        <w:sectPr w:rsidR="002F3600" w:rsidSect="002F3600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9C0387" w:rsidRDefault="009C0387">
      <w:pPr>
        <w:rPr>
          <w:rFonts w:ascii="Tahoma" w:hAnsi="Tahoma" w:cs="Tahoma"/>
          <w:sz w:val="24"/>
          <w:szCs w:val="24"/>
        </w:rPr>
      </w:pPr>
    </w:p>
    <w:p w:rsidR="002F3600" w:rsidRPr="002F3600" w:rsidRDefault="002F3600">
      <w:pPr>
        <w:rPr>
          <w:rFonts w:ascii="Tahoma" w:hAnsi="Tahoma" w:cs="Tahoma"/>
          <w:sz w:val="24"/>
          <w:szCs w:val="24"/>
        </w:rPr>
      </w:pPr>
      <w:r w:rsidRPr="002F3600">
        <w:rPr>
          <w:rFonts w:ascii="Tahoma" w:hAnsi="Tahoma" w:cs="Tahoma"/>
          <w:sz w:val="24"/>
          <w:szCs w:val="24"/>
        </w:rPr>
        <w:t>Autres remarques :</w:t>
      </w:r>
    </w:p>
    <w:sectPr w:rsidR="002F3600" w:rsidRPr="002F3600" w:rsidSect="002F360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764" w:rsidRDefault="00843764" w:rsidP="009C0387">
      <w:pPr>
        <w:spacing w:after="0" w:line="240" w:lineRule="auto"/>
      </w:pPr>
      <w:r>
        <w:separator/>
      </w:r>
    </w:p>
  </w:endnote>
  <w:endnote w:type="continuationSeparator" w:id="0">
    <w:p w:rsidR="00843764" w:rsidRDefault="00843764" w:rsidP="009C0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764" w:rsidRDefault="00843764" w:rsidP="009C0387">
      <w:pPr>
        <w:spacing w:after="0" w:line="240" w:lineRule="auto"/>
      </w:pPr>
      <w:r>
        <w:separator/>
      </w:r>
    </w:p>
  </w:footnote>
  <w:footnote w:type="continuationSeparator" w:id="0">
    <w:p w:rsidR="00843764" w:rsidRDefault="00843764" w:rsidP="009C0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125C3"/>
    <w:multiLevelType w:val="hybridMultilevel"/>
    <w:tmpl w:val="75A4A40E"/>
    <w:lvl w:ilvl="0" w:tplc="9BA245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6B5"/>
    <w:rsid w:val="000047AA"/>
    <w:rsid w:val="00024B99"/>
    <w:rsid w:val="00146386"/>
    <w:rsid w:val="0015560A"/>
    <w:rsid w:val="001700A1"/>
    <w:rsid w:val="001B2468"/>
    <w:rsid w:val="00285E13"/>
    <w:rsid w:val="002F3600"/>
    <w:rsid w:val="003E2303"/>
    <w:rsid w:val="004306B5"/>
    <w:rsid w:val="00482145"/>
    <w:rsid w:val="00590C58"/>
    <w:rsid w:val="00633920"/>
    <w:rsid w:val="00663983"/>
    <w:rsid w:val="00677EE9"/>
    <w:rsid w:val="006D408F"/>
    <w:rsid w:val="006E055D"/>
    <w:rsid w:val="00843764"/>
    <w:rsid w:val="009137E1"/>
    <w:rsid w:val="00921391"/>
    <w:rsid w:val="00976CD1"/>
    <w:rsid w:val="00990B48"/>
    <w:rsid w:val="009B5637"/>
    <w:rsid w:val="009C0387"/>
    <w:rsid w:val="00AB285C"/>
    <w:rsid w:val="00C055F7"/>
    <w:rsid w:val="00C51028"/>
    <w:rsid w:val="00C965A9"/>
    <w:rsid w:val="00D52ECB"/>
    <w:rsid w:val="00E6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A47E98-B14A-4DEC-B214-896ABC35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4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uiPriority w:val="99"/>
    <w:semiHidden/>
    <w:unhideWhenUsed/>
    <w:rsid w:val="00430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4306B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semiHidden/>
    <w:unhideWhenUsed/>
    <w:rsid w:val="004306B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965A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C0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0387"/>
  </w:style>
  <w:style w:type="paragraph" w:styleId="Pieddepage">
    <w:name w:val="footer"/>
    <w:basedOn w:val="Normal"/>
    <w:link w:val="PieddepageCar"/>
    <w:uiPriority w:val="99"/>
    <w:semiHidden/>
    <w:unhideWhenUsed/>
    <w:rsid w:val="009C0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C0387"/>
  </w:style>
  <w:style w:type="paragraph" w:styleId="Textedebulles">
    <w:name w:val="Balloon Text"/>
    <w:basedOn w:val="Normal"/>
    <w:link w:val="TextedebullesCar"/>
    <w:uiPriority w:val="99"/>
    <w:semiHidden/>
    <w:unhideWhenUsed/>
    <w:rsid w:val="00482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21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19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806">
          <w:marLeft w:val="0"/>
          <w:marRight w:val="0"/>
          <w:marTop w:val="0"/>
          <w:marBottom w:val="0"/>
          <w:divBdr>
            <w:top w:val="single" w:sz="18" w:space="1" w:color="auto"/>
            <w:left w:val="single" w:sz="18" w:space="4" w:color="auto"/>
            <w:bottom w:val="none" w:sz="0" w:space="0" w:color="auto"/>
            <w:right w:val="single" w:sz="18" w:space="4" w:color="auto"/>
          </w:divBdr>
        </w:div>
        <w:div w:id="92565268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4" w:color="00000A"/>
            <w:bottom w:val="none" w:sz="0" w:space="0" w:color="auto"/>
            <w:right w:val="single" w:sz="18" w:space="4" w:color="00000A"/>
          </w:divBdr>
        </w:div>
        <w:div w:id="1675449260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4" w:color="00000A"/>
            <w:bottom w:val="single" w:sz="18" w:space="1" w:color="00000A"/>
            <w:right w:val="single" w:sz="18" w:space="4" w:color="00000A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mail1c.orange.fr/webmail/fr_FR/read.html?ORIGIN=SEARCH&amp;FOLDER=SF_INBOX&amp;IDMSG=86336&amp;check=&amp;SORTBY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ntpellier.snes.edu/IMG/pdf/imprime_demande_conges_format_synd_snes_irhses-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f.denjeandaga</dc:creator>
  <cp:lastModifiedBy>gypaete</cp:lastModifiedBy>
  <cp:revision>2</cp:revision>
  <cp:lastPrinted>2018-01-08T15:27:00Z</cp:lastPrinted>
  <dcterms:created xsi:type="dcterms:W3CDTF">2018-01-08T15:29:00Z</dcterms:created>
  <dcterms:modified xsi:type="dcterms:W3CDTF">2018-01-08T15:29:00Z</dcterms:modified>
</cp:coreProperties>
</file>